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914DE" w14:textId="77777777" w:rsidR="001B5BBB" w:rsidRPr="001B5BBB" w:rsidRDefault="001B5BBB" w:rsidP="001B5BBB">
      <w:pPr>
        <w:spacing w:after="0"/>
        <w:jc w:val="center"/>
        <w:rPr>
          <w:rFonts w:ascii="Aptos" w:eastAsia="Aptos" w:hAnsi="Aptos" w:cs="Cordia New"/>
          <w:b/>
          <w:bCs/>
          <w:color w:val="C7092F"/>
          <w:sz w:val="40"/>
          <w:szCs w:val="40"/>
          <w:lang w:val="mi-NZ"/>
        </w:rPr>
      </w:pPr>
      <w:r w:rsidRPr="001B5BBB">
        <w:rPr>
          <w:rFonts w:ascii="Aptos" w:eastAsia="Aptos" w:hAnsi="Aptos" w:cs="Cordia New"/>
          <w:b/>
          <w:bCs/>
          <w:noProof/>
          <w:color w:val="C7092F"/>
          <w:sz w:val="40"/>
          <w:szCs w:val="40"/>
          <w:lang w:val="mi-NZ"/>
        </w:rPr>
        <w:drawing>
          <wp:anchor distT="0" distB="0" distL="114300" distR="114300" simplePos="0" relativeHeight="251659264" behindDoc="1" locked="0" layoutInCell="1" allowOverlap="1" wp14:anchorId="7A00358E" wp14:editId="75139380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1168400" cy="1168400"/>
            <wp:effectExtent l="0" t="0" r="0" b="0"/>
            <wp:wrapTight wrapText="bothSides">
              <wp:wrapPolygon edited="0">
                <wp:start x="8804" y="0"/>
                <wp:lineTo x="6339" y="352"/>
                <wp:lineTo x="704" y="4226"/>
                <wp:lineTo x="0" y="7748"/>
                <wp:lineTo x="0" y="13735"/>
                <wp:lineTo x="1409" y="16904"/>
                <wp:lineTo x="1409" y="17609"/>
                <wp:lineTo x="6339" y="21130"/>
                <wp:lineTo x="7396" y="21130"/>
                <wp:lineTo x="13735" y="21130"/>
                <wp:lineTo x="14791" y="21130"/>
                <wp:lineTo x="19722" y="17609"/>
                <wp:lineTo x="19722" y="16904"/>
                <wp:lineTo x="21130" y="13735"/>
                <wp:lineTo x="21130" y="7748"/>
                <wp:lineTo x="20778" y="4578"/>
                <wp:lineTo x="15143" y="704"/>
                <wp:lineTo x="12678" y="0"/>
                <wp:lineTo x="8804" y="0"/>
              </wp:wrapPolygon>
            </wp:wrapTight>
            <wp:docPr id="20196970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697069" name="Picture 201969706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5BBB">
        <w:rPr>
          <w:rFonts w:ascii="Aptos" w:eastAsia="Aptos" w:hAnsi="Aptos" w:cs="Cordia New"/>
          <w:b/>
          <w:bCs/>
          <w:color w:val="C7092F"/>
          <w:sz w:val="40"/>
          <w:szCs w:val="40"/>
          <w:lang w:val="mi-NZ"/>
        </w:rPr>
        <w:t>Te Roopu Wahine Maori Toko i te Ora</w:t>
      </w:r>
    </w:p>
    <w:p w14:paraId="27D24CD6" w14:textId="4E4F5A44" w:rsidR="001B5BBB" w:rsidRDefault="001B5BBB" w:rsidP="001B5BBB">
      <w:pPr>
        <w:spacing w:after="0"/>
        <w:jc w:val="center"/>
        <w:rPr>
          <w:rFonts w:ascii="Aptos" w:eastAsia="Aptos" w:hAnsi="Aptos" w:cs="Cordia New"/>
          <w:b/>
          <w:bCs/>
          <w:color w:val="3A3A3A"/>
          <w:sz w:val="36"/>
          <w:szCs w:val="36"/>
          <w:lang w:val="mi-NZ"/>
        </w:rPr>
      </w:pPr>
      <w:r w:rsidRPr="001B5BBB">
        <w:rPr>
          <w:rFonts w:ascii="Aptos" w:eastAsia="Aptos" w:hAnsi="Aptos" w:cs="Cordia New"/>
          <w:b/>
          <w:bCs/>
          <w:color w:val="3A3A3A"/>
          <w:sz w:val="36"/>
          <w:szCs w:val="36"/>
          <w:lang w:val="mi-NZ"/>
        </w:rPr>
        <w:t>National Conference 202</w:t>
      </w:r>
      <w:r>
        <w:rPr>
          <w:rFonts w:ascii="Aptos" w:eastAsia="Aptos" w:hAnsi="Aptos" w:cs="Cordia New"/>
          <w:b/>
          <w:bCs/>
          <w:color w:val="3A3A3A"/>
          <w:sz w:val="36"/>
          <w:szCs w:val="36"/>
          <w:lang w:val="mi-NZ"/>
        </w:rPr>
        <w:t>6 – Tamaki Makaurau</w:t>
      </w:r>
    </w:p>
    <w:p w14:paraId="193FA9B1" w14:textId="3A5DACCA" w:rsidR="008F5EBB" w:rsidRPr="001B5BBB" w:rsidRDefault="008F5EBB" w:rsidP="001B5BBB">
      <w:pPr>
        <w:spacing w:after="0"/>
        <w:jc w:val="center"/>
        <w:rPr>
          <w:rFonts w:ascii="Aptos" w:eastAsia="Aptos" w:hAnsi="Aptos" w:cs="Cordia New"/>
          <w:b/>
          <w:bCs/>
          <w:color w:val="3A3A3A"/>
          <w:sz w:val="36"/>
          <w:szCs w:val="36"/>
          <w:lang w:val="mi-NZ"/>
        </w:rPr>
      </w:pPr>
      <w:r>
        <w:rPr>
          <w:rFonts w:ascii="Century Gothic" w:eastAsia="Century Gothic" w:hAnsi="Century Gothic" w:cs="Century Gothic"/>
          <w:b/>
          <w:bCs/>
          <w:i/>
          <w:iCs/>
        </w:rPr>
        <w:t xml:space="preserve">       </w:t>
      </w:r>
      <w:r w:rsidRPr="001771A4">
        <w:rPr>
          <w:rFonts w:ascii="Century Gothic" w:eastAsia="Century Gothic" w:hAnsi="Century Gothic" w:cs="Century Gothic"/>
          <w:b/>
          <w:bCs/>
          <w:i/>
          <w:iCs/>
        </w:rPr>
        <w:t>Due Drop Event Centre, 770 Great South Road, Wiri, Manukau, 2104, AUCKLAND</w:t>
      </w:r>
    </w:p>
    <w:p w14:paraId="49DA6C75" w14:textId="77777777" w:rsidR="001B5BBB" w:rsidRPr="001B5BBB" w:rsidRDefault="001B5BBB" w:rsidP="001B5BBB">
      <w:pPr>
        <w:spacing w:before="120" w:after="0"/>
        <w:jc w:val="center"/>
        <w:rPr>
          <w:rFonts w:ascii="Aptos Display" w:eastAsia="Aptos" w:hAnsi="Aptos Display" w:cs="Cordia New"/>
          <w:b/>
          <w:bCs/>
          <w:color w:val="3A3A3A"/>
          <w:sz w:val="36"/>
          <w:szCs w:val="36"/>
          <w:lang w:val="mi-NZ"/>
        </w:rPr>
      </w:pPr>
      <w:r w:rsidRPr="001B5BBB">
        <w:rPr>
          <w:rFonts w:ascii="Aptos Display" w:eastAsia="Aptos" w:hAnsi="Aptos Display" w:cs="Cordia New"/>
          <w:b/>
          <w:bCs/>
          <w:color w:val="3A3A3A"/>
          <w:sz w:val="36"/>
          <w:szCs w:val="36"/>
          <w:lang w:val="mi-NZ"/>
        </w:rPr>
        <w:t>PUKAPUKA RESOURCES REGISTRATION</w:t>
      </w:r>
    </w:p>
    <w:p w14:paraId="5B7F9F9E" w14:textId="77777777" w:rsidR="001B5BBB" w:rsidRPr="001B5BBB" w:rsidRDefault="001B5BBB" w:rsidP="001B5BBB">
      <w:pPr>
        <w:spacing w:after="0"/>
        <w:rPr>
          <w:rFonts w:ascii="Aptos" w:eastAsia="Aptos" w:hAnsi="Aptos" w:cs="Cordia New"/>
          <w:sz w:val="20"/>
          <w:szCs w:val="20"/>
          <w:lang w:val="mi-NZ"/>
        </w:rPr>
      </w:pPr>
    </w:p>
    <w:p w14:paraId="4A1B4571" w14:textId="77777777" w:rsidR="001B5BBB" w:rsidRPr="001B5BBB" w:rsidRDefault="001B5BBB" w:rsidP="001B5BBB">
      <w:pPr>
        <w:spacing w:after="0"/>
        <w:rPr>
          <w:rFonts w:ascii="Aptos Display" w:eastAsia="Aptos" w:hAnsi="Aptos Display" w:cs="Cordia New"/>
          <w:b/>
          <w:bCs/>
          <w:color w:val="3A3A3A"/>
          <w:sz w:val="16"/>
          <w:szCs w:val="16"/>
          <w:lang w:val="mi-NZ"/>
        </w:rPr>
      </w:pPr>
    </w:p>
    <w:tbl>
      <w:tblPr>
        <w:tblStyle w:val="TableGrid"/>
        <w:tblW w:w="1062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838"/>
        <w:gridCol w:w="3119"/>
        <w:gridCol w:w="1417"/>
        <w:gridCol w:w="4253"/>
      </w:tblGrid>
      <w:tr w:rsidR="001B5BBB" w:rsidRPr="001B5BBB" w14:paraId="53E849D0" w14:textId="77777777" w:rsidTr="001B5BBB">
        <w:tc>
          <w:tcPr>
            <w:tcW w:w="1838" w:type="dxa"/>
            <w:shd w:val="clear" w:color="auto" w:fill="C0504D"/>
          </w:tcPr>
          <w:p w14:paraId="1343E01D" w14:textId="77777777" w:rsidR="001B5BBB" w:rsidRPr="001B5BBB" w:rsidRDefault="001B5BBB" w:rsidP="001B5BBB">
            <w:pPr>
              <w:spacing w:before="60" w:after="60"/>
              <w:rPr>
                <w:rFonts w:ascii="Aptos" w:eastAsia="Aptos" w:hAnsi="Aptos" w:cs="Cordia New"/>
                <w:b/>
                <w:color w:val="FFFFFF"/>
                <w:sz w:val="20"/>
                <w:szCs w:val="20"/>
                <w:lang w:val="mi-NZ"/>
              </w:rPr>
            </w:pPr>
            <w:r w:rsidRPr="001B5BBB">
              <w:rPr>
                <w:rFonts w:ascii="Aptos" w:eastAsia="Aptos" w:hAnsi="Aptos" w:cs="Cordia New"/>
                <w:b/>
                <w:color w:val="FFFFFF"/>
                <w:sz w:val="20"/>
                <w:szCs w:val="20"/>
                <w:lang w:val="mi-NZ"/>
              </w:rPr>
              <w:t xml:space="preserve">Rohe: </w:t>
            </w:r>
          </w:p>
        </w:tc>
        <w:tc>
          <w:tcPr>
            <w:tcW w:w="8789" w:type="dxa"/>
            <w:gridSpan w:val="3"/>
          </w:tcPr>
          <w:p w14:paraId="2DF966C4" w14:textId="0CEF13B3" w:rsidR="001B5BBB" w:rsidRPr="001B5BBB" w:rsidRDefault="001B5BBB" w:rsidP="001B5BBB">
            <w:pPr>
              <w:spacing w:before="60" w:after="60"/>
              <w:rPr>
                <w:rFonts w:ascii="Aptos" w:eastAsia="Aptos" w:hAnsi="Aptos" w:cs="Cordia New"/>
                <w:sz w:val="20"/>
                <w:szCs w:val="20"/>
                <w:lang w:val="mi-NZ"/>
              </w:rPr>
            </w:pPr>
            <w:r>
              <w:rPr>
                <w:rFonts w:ascii="Aptos" w:eastAsia="Aptos" w:hAnsi="Aptos" w:cs="Cordia New"/>
                <w:sz w:val="20"/>
                <w:szCs w:val="20"/>
                <w:lang w:val="mi-NZ"/>
              </w:rPr>
              <w:t xml:space="preserve"> </w:t>
            </w:r>
          </w:p>
        </w:tc>
      </w:tr>
      <w:tr w:rsidR="001B5BBB" w:rsidRPr="001B5BBB" w14:paraId="7D4FCE50" w14:textId="77777777" w:rsidTr="001B5BBB">
        <w:tc>
          <w:tcPr>
            <w:tcW w:w="1838" w:type="dxa"/>
            <w:shd w:val="clear" w:color="auto" w:fill="C0504D"/>
          </w:tcPr>
          <w:p w14:paraId="11649DE3" w14:textId="77777777" w:rsidR="001B5BBB" w:rsidRPr="001B5BBB" w:rsidRDefault="001B5BBB" w:rsidP="001B5BBB">
            <w:pPr>
              <w:spacing w:before="60" w:after="60"/>
              <w:rPr>
                <w:rFonts w:ascii="Aptos" w:eastAsia="Aptos" w:hAnsi="Aptos" w:cs="Cordia New"/>
                <w:b/>
                <w:color w:val="FFFFFF"/>
                <w:sz w:val="20"/>
                <w:szCs w:val="20"/>
                <w:lang w:val="mi-NZ"/>
              </w:rPr>
            </w:pPr>
            <w:r w:rsidRPr="001B5BBB">
              <w:rPr>
                <w:rFonts w:ascii="Aptos" w:eastAsia="Aptos" w:hAnsi="Aptos" w:cs="Cordia New"/>
                <w:b/>
                <w:color w:val="FFFFFF"/>
                <w:sz w:val="20"/>
                <w:szCs w:val="20"/>
                <w:lang w:val="mi-NZ"/>
              </w:rPr>
              <w:t>Peka:</w:t>
            </w:r>
          </w:p>
        </w:tc>
        <w:tc>
          <w:tcPr>
            <w:tcW w:w="8789" w:type="dxa"/>
            <w:gridSpan w:val="3"/>
          </w:tcPr>
          <w:p w14:paraId="5C09C177" w14:textId="2F6F9942" w:rsidR="001B5BBB" w:rsidRPr="001B5BBB" w:rsidRDefault="001B5BBB" w:rsidP="001B5BBB">
            <w:pPr>
              <w:spacing w:before="60" w:after="60"/>
              <w:rPr>
                <w:rFonts w:ascii="Aptos" w:eastAsia="Aptos" w:hAnsi="Aptos" w:cs="Cordia New"/>
                <w:sz w:val="20"/>
                <w:szCs w:val="20"/>
                <w:lang w:val="mi-NZ"/>
              </w:rPr>
            </w:pPr>
            <w:r>
              <w:rPr>
                <w:rFonts w:ascii="Aptos" w:eastAsia="Aptos" w:hAnsi="Aptos" w:cs="Cordia New"/>
                <w:sz w:val="20"/>
                <w:szCs w:val="20"/>
                <w:lang w:val="mi-NZ"/>
              </w:rPr>
              <w:t xml:space="preserve"> </w:t>
            </w:r>
          </w:p>
        </w:tc>
      </w:tr>
      <w:tr w:rsidR="001B5BBB" w:rsidRPr="001B5BBB" w14:paraId="0DF1AE1D" w14:textId="77777777" w:rsidTr="001B5BBB">
        <w:tc>
          <w:tcPr>
            <w:tcW w:w="1838" w:type="dxa"/>
            <w:shd w:val="clear" w:color="auto" w:fill="C0504D"/>
          </w:tcPr>
          <w:p w14:paraId="79AADC54" w14:textId="77777777" w:rsidR="001B5BBB" w:rsidRPr="001B5BBB" w:rsidRDefault="001B5BBB" w:rsidP="001B5BBB">
            <w:pPr>
              <w:spacing w:before="60" w:after="60"/>
              <w:rPr>
                <w:rFonts w:ascii="Aptos" w:eastAsia="Aptos" w:hAnsi="Aptos" w:cs="Cordia New"/>
                <w:b/>
                <w:color w:val="FFFFFF"/>
                <w:sz w:val="20"/>
                <w:szCs w:val="20"/>
                <w:lang w:val="mi-NZ"/>
              </w:rPr>
            </w:pPr>
            <w:r w:rsidRPr="001B5BBB">
              <w:rPr>
                <w:rFonts w:ascii="Aptos" w:eastAsia="Aptos" w:hAnsi="Aptos" w:cs="Cordia New"/>
                <w:b/>
                <w:color w:val="FFFFFF"/>
                <w:sz w:val="20"/>
                <w:szCs w:val="20"/>
                <w:lang w:val="mi-NZ"/>
              </w:rPr>
              <w:t>Contact person:</w:t>
            </w:r>
          </w:p>
        </w:tc>
        <w:tc>
          <w:tcPr>
            <w:tcW w:w="8789" w:type="dxa"/>
            <w:gridSpan w:val="3"/>
          </w:tcPr>
          <w:p w14:paraId="2AD379BA" w14:textId="176AE324" w:rsidR="001B5BBB" w:rsidRPr="001B5BBB" w:rsidRDefault="001B5BBB" w:rsidP="001B5BBB">
            <w:pPr>
              <w:spacing w:before="60" w:after="60"/>
              <w:rPr>
                <w:rFonts w:ascii="Aptos" w:eastAsia="Aptos" w:hAnsi="Aptos" w:cs="Cordia New"/>
                <w:sz w:val="20"/>
                <w:szCs w:val="20"/>
                <w:lang w:val="mi-NZ"/>
              </w:rPr>
            </w:pPr>
            <w:r>
              <w:rPr>
                <w:rFonts w:ascii="Aptos" w:eastAsia="Aptos" w:hAnsi="Aptos" w:cs="Cordia New"/>
                <w:sz w:val="20"/>
                <w:szCs w:val="20"/>
                <w:lang w:val="mi-NZ"/>
              </w:rPr>
              <w:t xml:space="preserve"> </w:t>
            </w:r>
          </w:p>
        </w:tc>
      </w:tr>
      <w:tr w:rsidR="001B5BBB" w:rsidRPr="001B5BBB" w14:paraId="54F47C96" w14:textId="77777777" w:rsidTr="001B5BBB">
        <w:tc>
          <w:tcPr>
            <w:tcW w:w="1838" w:type="dxa"/>
            <w:shd w:val="clear" w:color="auto" w:fill="C0504D"/>
          </w:tcPr>
          <w:p w14:paraId="0BB14456" w14:textId="77777777" w:rsidR="001B5BBB" w:rsidRPr="001B5BBB" w:rsidRDefault="001B5BBB" w:rsidP="001B5BBB">
            <w:pPr>
              <w:spacing w:before="60" w:after="60"/>
              <w:rPr>
                <w:rFonts w:ascii="Aptos" w:eastAsia="Aptos" w:hAnsi="Aptos" w:cs="Cordia New"/>
                <w:b/>
                <w:color w:val="FFFFFF"/>
                <w:sz w:val="20"/>
                <w:szCs w:val="20"/>
                <w:lang w:val="mi-NZ"/>
              </w:rPr>
            </w:pPr>
            <w:r w:rsidRPr="001B5BBB">
              <w:rPr>
                <w:rFonts w:ascii="Aptos" w:eastAsia="Aptos" w:hAnsi="Aptos" w:cs="Cordia New"/>
                <w:b/>
                <w:color w:val="FFFFFF"/>
                <w:sz w:val="20"/>
                <w:szCs w:val="20"/>
                <w:lang w:val="mi-NZ"/>
              </w:rPr>
              <w:t xml:space="preserve">Phone: </w:t>
            </w:r>
          </w:p>
        </w:tc>
        <w:tc>
          <w:tcPr>
            <w:tcW w:w="3119" w:type="dxa"/>
          </w:tcPr>
          <w:p w14:paraId="2A975AC1" w14:textId="4C6E6DBD" w:rsidR="001B5BBB" w:rsidRPr="001B5BBB" w:rsidRDefault="001B5BBB" w:rsidP="001B5BBB">
            <w:pPr>
              <w:spacing w:before="60" w:after="60"/>
              <w:rPr>
                <w:rFonts w:ascii="Aptos" w:eastAsia="Aptos" w:hAnsi="Aptos" w:cs="Cordia New"/>
                <w:sz w:val="20"/>
                <w:szCs w:val="20"/>
                <w:lang w:val="mi-NZ"/>
              </w:rPr>
            </w:pPr>
            <w:r>
              <w:rPr>
                <w:rFonts w:ascii="Aptos" w:eastAsia="Aptos" w:hAnsi="Aptos" w:cs="Cordia New"/>
                <w:sz w:val="20"/>
                <w:szCs w:val="20"/>
                <w:lang w:val="mi-NZ"/>
              </w:rPr>
              <w:t xml:space="preserve"> </w:t>
            </w:r>
          </w:p>
        </w:tc>
        <w:tc>
          <w:tcPr>
            <w:tcW w:w="1417" w:type="dxa"/>
            <w:shd w:val="clear" w:color="auto" w:fill="C0504D"/>
          </w:tcPr>
          <w:p w14:paraId="0B816AD8" w14:textId="77777777" w:rsidR="001B5BBB" w:rsidRPr="001B5BBB" w:rsidRDefault="001B5BBB" w:rsidP="001B5BBB">
            <w:pPr>
              <w:spacing w:before="60" w:after="60"/>
              <w:rPr>
                <w:rFonts w:ascii="Aptos" w:eastAsia="Aptos" w:hAnsi="Aptos" w:cs="Cordia New"/>
                <w:b/>
                <w:color w:val="FFFFFF"/>
                <w:sz w:val="20"/>
                <w:szCs w:val="20"/>
                <w:lang w:val="mi-NZ"/>
              </w:rPr>
            </w:pPr>
            <w:r w:rsidRPr="001B5BBB">
              <w:rPr>
                <w:rFonts w:ascii="Aptos" w:eastAsia="Aptos" w:hAnsi="Aptos" w:cs="Cordia New"/>
                <w:b/>
                <w:color w:val="FFFFFF"/>
                <w:sz w:val="20"/>
                <w:szCs w:val="20"/>
                <w:lang w:val="mi-NZ"/>
              </w:rPr>
              <w:t>Email</w:t>
            </w:r>
          </w:p>
        </w:tc>
        <w:tc>
          <w:tcPr>
            <w:tcW w:w="4253" w:type="dxa"/>
          </w:tcPr>
          <w:p w14:paraId="7EEC93F1" w14:textId="6FB8A8F7" w:rsidR="001B5BBB" w:rsidRPr="001B5BBB" w:rsidRDefault="001B5BBB" w:rsidP="001B5BBB">
            <w:pPr>
              <w:spacing w:before="60" w:after="60"/>
              <w:rPr>
                <w:rFonts w:ascii="Aptos" w:eastAsia="Aptos" w:hAnsi="Aptos" w:cs="Cordia New"/>
                <w:sz w:val="20"/>
                <w:szCs w:val="20"/>
                <w:lang w:val="mi-NZ"/>
              </w:rPr>
            </w:pPr>
            <w:r>
              <w:rPr>
                <w:rFonts w:ascii="Aptos" w:eastAsia="Aptos" w:hAnsi="Aptos" w:cs="Cordia New"/>
                <w:sz w:val="20"/>
                <w:szCs w:val="20"/>
                <w:lang w:val="mi-NZ"/>
              </w:rPr>
              <w:t xml:space="preserve"> </w:t>
            </w:r>
          </w:p>
        </w:tc>
      </w:tr>
      <w:tr w:rsidR="001B5BBB" w:rsidRPr="001B5BBB" w14:paraId="72CC490C" w14:textId="77777777" w:rsidTr="001B5BBB">
        <w:tc>
          <w:tcPr>
            <w:tcW w:w="1838" w:type="dxa"/>
            <w:shd w:val="clear" w:color="auto" w:fill="C0504D"/>
          </w:tcPr>
          <w:p w14:paraId="425C6008" w14:textId="77777777" w:rsidR="001B5BBB" w:rsidRPr="001B5BBB" w:rsidRDefault="001B5BBB" w:rsidP="001B5BBB">
            <w:pPr>
              <w:spacing w:before="60" w:after="60"/>
              <w:rPr>
                <w:rFonts w:ascii="Aptos" w:eastAsia="Aptos" w:hAnsi="Aptos" w:cs="Cordia New"/>
                <w:i/>
                <w:color w:val="FFFFFF"/>
                <w:sz w:val="20"/>
                <w:szCs w:val="20"/>
                <w:lang w:val="mi-NZ"/>
              </w:rPr>
            </w:pPr>
            <w:r w:rsidRPr="001B5BBB">
              <w:rPr>
                <w:rFonts w:ascii="Aptos" w:eastAsia="Aptos" w:hAnsi="Aptos" w:cs="Cordia New"/>
                <w:b/>
                <w:color w:val="FFFFFF"/>
                <w:sz w:val="20"/>
                <w:szCs w:val="20"/>
                <w:lang w:val="mi-NZ"/>
              </w:rPr>
              <w:t>Competition Entry:</w:t>
            </w:r>
          </w:p>
        </w:tc>
        <w:tc>
          <w:tcPr>
            <w:tcW w:w="8789" w:type="dxa"/>
            <w:gridSpan w:val="3"/>
          </w:tcPr>
          <w:p w14:paraId="6CDCEF11" w14:textId="25AE047A" w:rsidR="001B5BBB" w:rsidRPr="001B5BBB" w:rsidRDefault="00000000" w:rsidP="001B5BBB">
            <w:pPr>
              <w:spacing w:before="60" w:after="60"/>
              <w:rPr>
                <w:rFonts w:ascii="Aptos" w:eastAsia="Aptos" w:hAnsi="Aptos" w:cs="Cordia New"/>
                <w:b/>
                <w:bCs/>
                <w:iCs/>
                <w:sz w:val="20"/>
                <w:szCs w:val="20"/>
                <w:lang w:val="mi-NZ"/>
              </w:rPr>
            </w:pPr>
            <w:sdt>
              <w:sdtPr>
                <w:rPr>
                  <w:rFonts w:ascii="Aptos" w:eastAsia="Aptos" w:hAnsi="Aptos" w:cs="Cordia New"/>
                  <w:b/>
                  <w:bCs/>
                  <w:iCs/>
                  <w:sz w:val="20"/>
                  <w:szCs w:val="20"/>
                  <w:lang w:val="mi-NZ"/>
                </w:rPr>
                <w:id w:val="1711151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5BBB" w:rsidRPr="001B5BBB">
                  <w:rPr>
                    <w:rFonts w:ascii="Aptos" w:eastAsia="Aptos" w:hAnsi="Aptos" w:cs="Cordia New" w:hint="eastAsia"/>
                    <w:b/>
                    <w:bCs/>
                    <w:iCs/>
                    <w:sz w:val="20"/>
                    <w:szCs w:val="20"/>
                    <w:lang w:val="mi-NZ"/>
                  </w:rPr>
                  <w:t>☐</w:t>
                </w:r>
              </w:sdtContent>
            </w:sdt>
            <w:r w:rsidR="001B5BBB" w:rsidRPr="001B5BBB">
              <w:rPr>
                <w:rFonts w:ascii="Aptos" w:eastAsia="Aptos" w:hAnsi="Aptos" w:cs="Cordia New"/>
                <w:b/>
                <w:bCs/>
                <w:iCs/>
                <w:sz w:val="20"/>
                <w:szCs w:val="20"/>
                <w:lang w:val="mi-NZ"/>
              </w:rPr>
              <w:t xml:space="preserve"> Ikaroa (0-2 yrs)      </w:t>
            </w:r>
            <w:sdt>
              <w:sdtPr>
                <w:rPr>
                  <w:rFonts w:ascii="Aptos" w:eastAsia="Aptos" w:hAnsi="Aptos" w:cs="Cordia New"/>
                  <w:b/>
                  <w:bCs/>
                  <w:iCs/>
                  <w:sz w:val="20"/>
                  <w:szCs w:val="20"/>
                  <w:lang w:val="mi-NZ"/>
                </w:rPr>
                <w:id w:val="285708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5BBB" w:rsidRPr="001B5BBB">
                  <w:rPr>
                    <w:rFonts w:ascii="Aptos" w:eastAsia="Aptos" w:hAnsi="Aptos" w:cs="Cordia New" w:hint="eastAsia"/>
                    <w:b/>
                    <w:bCs/>
                    <w:iCs/>
                    <w:sz w:val="20"/>
                    <w:szCs w:val="20"/>
                    <w:lang w:val="mi-NZ"/>
                  </w:rPr>
                  <w:t>☐</w:t>
                </w:r>
              </w:sdtContent>
            </w:sdt>
            <w:r w:rsidR="001B5BBB" w:rsidRPr="001B5BBB">
              <w:rPr>
                <w:rFonts w:ascii="Aptos" w:eastAsia="Aptos" w:hAnsi="Aptos" w:cs="Cordia New"/>
                <w:b/>
                <w:bCs/>
                <w:iCs/>
                <w:sz w:val="20"/>
                <w:szCs w:val="20"/>
                <w:lang w:val="mi-NZ"/>
              </w:rPr>
              <w:t xml:space="preserve"> Ikaroa (3-5 yrs)      </w:t>
            </w:r>
            <w:sdt>
              <w:sdtPr>
                <w:rPr>
                  <w:rFonts w:ascii="Aptos" w:eastAsia="Aptos" w:hAnsi="Aptos" w:cs="Cordia New"/>
                  <w:b/>
                  <w:bCs/>
                  <w:iCs/>
                  <w:sz w:val="20"/>
                  <w:szCs w:val="20"/>
                  <w:lang w:val="mi-NZ"/>
                </w:rPr>
                <w:id w:val="217561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5BBB">
                  <w:rPr>
                    <w:rFonts w:ascii="MS Gothic" w:eastAsia="MS Gothic" w:hAnsi="MS Gothic" w:cs="Cordia New" w:hint="eastAsia"/>
                    <w:b/>
                    <w:bCs/>
                    <w:iCs/>
                    <w:sz w:val="20"/>
                    <w:szCs w:val="20"/>
                    <w:lang w:val="mi-NZ"/>
                  </w:rPr>
                  <w:t>☐</w:t>
                </w:r>
              </w:sdtContent>
            </w:sdt>
            <w:r w:rsidR="001B5BBB" w:rsidRPr="001B5BBB">
              <w:rPr>
                <w:rFonts w:ascii="Aptos" w:eastAsia="Aptos" w:hAnsi="Aptos" w:cs="Cordia New"/>
                <w:b/>
                <w:bCs/>
                <w:iCs/>
                <w:sz w:val="20"/>
                <w:szCs w:val="20"/>
                <w:lang w:val="mi-NZ"/>
              </w:rPr>
              <w:t xml:space="preserve"> Te Kahu o te Matauranga (6-9 yrs)          </w:t>
            </w:r>
            <w:r w:rsidR="001B5BBB" w:rsidRPr="001B5BBB">
              <w:rPr>
                <w:rFonts w:ascii="Aptos" w:eastAsia="Aptos" w:hAnsi="Aptos" w:cs="Cordia New"/>
                <w:iCs/>
                <w:sz w:val="20"/>
                <w:szCs w:val="20"/>
                <w:lang w:val="mi-NZ"/>
              </w:rPr>
              <w:t>(Please tick)</w:t>
            </w:r>
          </w:p>
        </w:tc>
      </w:tr>
    </w:tbl>
    <w:p w14:paraId="221B4487" w14:textId="76FF6104" w:rsidR="001B5BBB" w:rsidRPr="001B5BBB" w:rsidRDefault="001B5BBB" w:rsidP="001B5BBB">
      <w:pPr>
        <w:spacing w:before="120" w:after="0"/>
        <w:rPr>
          <w:rFonts w:ascii="Aptos" w:eastAsia="Aptos" w:hAnsi="Aptos" w:cs="Cordia New"/>
          <w:sz w:val="20"/>
          <w:szCs w:val="20"/>
          <w:lang w:val="mi-NZ"/>
        </w:rPr>
      </w:pPr>
      <w:r w:rsidRPr="001B5BBB">
        <w:rPr>
          <w:rFonts w:ascii="Aptos" w:eastAsia="Aptos" w:hAnsi="Aptos" w:cs="Cordia New"/>
          <w:b/>
          <w:bCs/>
          <w:sz w:val="20"/>
          <w:szCs w:val="20"/>
          <w:lang w:val="mi-NZ"/>
        </w:rPr>
        <w:t xml:space="preserve">Please email your registration to </w:t>
      </w:r>
      <w:hyperlink r:id="rId8" w:history="1">
        <w:r w:rsidRPr="001B5BBB">
          <w:rPr>
            <w:rFonts w:ascii="Aptos" w:eastAsia="Aptos" w:hAnsi="Aptos" w:cs="Cordia New"/>
            <w:b/>
            <w:bCs/>
            <w:color w:val="467886"/>
            <w:sz w:val="20"/>
            <w:szCs w:val="20"/>
            <w:u w:val="single"/>
            <w:lang w:val="mi-NZ"/>
          </w:rPr>
          <w:t>competitions@mwwl.org.nz</w:t>
        </w:r>
      </w:hyperlink>
      <w:r w:rsidRPr="001B5BBB">
        <w:rPr>
          <w:rFonts w:ascii="Aptos" w:eastAsia="Aptos" w:hAnsi="Aptos" w:cs="Cordia New"/>
          <w:b/>
          <w:bCs/>
          <w:sz w:val="20"/>
          <w:szCs w:val="20"/>
          <w:lang w:val="mi-NZ"/>
        </w:rPr>
        <w:t xml:space="preserve"> Registrations close </w:t>
      </w:r>
      <w:r w:rsidR="006975E8">
        <w:rPr>
          <w:rFonts w:ascii="Aptos" w:eastAsia="Aptos" w:hAnsi="Aptos" w:cs="Cordia New"/>
          <w:b/>
          <w:bCs/>
          <w:sz w:val="20"/>
          <w:szCs w:val="20"/>
          <w:lang w:val="mi-NZ"/>
        </w:rPr>
        <w:t xml:space="preserve">Friday </w:t>
      </w:r>
      <w:r>
        <w:rPr>
          <w:rFonts w:ascii="Aptos" w:eastAsia="Aptos" w:hAnsi="Aptos" w:cs="Cordia New"/>
          <w:b/>
          <w:bCs/>
          <w:sz w:val="20"/>
          <w:szCs w:val="20"/>
          <w:lang w:val="mi-NZ"/>
        </w:rPr>
        <w:t>28</w:t>
      </w:r>
      <w:r w:rsidRPr="001B5BBB">
        <w:rPr>
          <w:rFonts w:ascii="Aptos" w:eastAsia="Aptos" w:hAnsi="Aptos" w:cs="Cordia New"/>
          <w:b/>
          <w:bCs/>
          <w:sz w:val="20"/>
          <w:szCs w:val="20"/>
          <w:lang w:val="mi-NZ"/>
        </w:rPr>
        <w:t xml:space="preserve"> August 202</w:t>
      </w:r>
      <w:r>
        <w:rPr>
          <w:rFonts w:ascii="Aptos" w:eastAsia="Aptos" w:hAnsi="Aptos" w:cs="Cordia New"/>
          <w:b/>
          <w:bCs/>
          <w:sz w:val="20"/>
          <w:szCs w:val="20"/>
          <w:lang w:val="mi-NZ"/>
        </w:rPr>
        <w:t>6</w:t>
      </w:r>
      <w:r w:rsidRPr="001B5BBB">
        <w:rPr>
          <w:rFonts w:ascii="Aptos" w:eastAsia="Aptos" w:hAnsi="Aptos" w:cs="Cordia New"/>
          <w:b/>
          <w:bCs/>
          <w:sz w:val="20"/>
          <w:szCs w:val="20"/>
          <w:lang w:val="mi-NZ"/>
        </w:rPr>
        <w:t>.</w:t>
      </w:r>
      <w:r w:rsidRPr="001B5BBB">
        <w:rPr>
          <w:rFonts w:ascii="Aptos" w:eastAsia="Aptos" w:hAnsi="Aptos" w:cs="Cordia New"/>
          <w:sz w:val="20"/>
          <w:szCs w:val="20"/>
          <w:lang w:val="mi-NZ"/>
        </w:rPr>
        <w:t xml:space="preserve">  </w:t>
      </w:r>
    </w:p>
    <w:p w14:paraId="0B20A991" w14:textId="77777777" w:rsidR="001B5BBB" w:rsidRPr="001B5BBB" w:rsidRDefault="001B5BBB" w:rsidP="001B5BBB">
      <w:pPr>
        <w:numPr>
          <w:ilvl w:val="0"/>
          <w:numId w:val="1"/>
        </w:numPr>
        <w:spacing w:before="60" w:after="60"/>
        <w:contextualSpacing/>
        <w:rPr>
          <w:rFonts w:ascii="Aptos" w:eastAsia="Aptos" w:hAnsi="Aptos" w:cs="Cordia New"/>
          <w:color w:val="3A3A3A"/>
          <w:sz w:val="20"/>
          <w:szCs w:val="20"/>
          <w:lang w:val="mi-NZ"/>
        </w:rPr>
      </w:pPr>
      <w:r w:rsidRPr="001B5BBB">
        <w:rPr>
          <w:rFonts w:ascii="Aptos" w:eastAsia="Aptos" w:hAnsi="Aptos" w:cs="Cordia New"/>
          <w:color w:val="3A3A3A"/>
          <w:sz w:val="20"/>
          <w:szCs w:val="20"/>
          <w:lang w:val="mi-NZ"/>
        </w:rPr>
        <w:t>Ensure all tick boxes for branch entry is ticked above, or your item/s will not be accepted.</w:t>
      </w:r>
    </w:p>
    <w:p w14:paraId="7F15CDD4" w14:textId="77777777" w:rsidR="001B5BBB" w:rsidRPr="001B5BBB" w:rsidRDefault="001B5BBB" w:rsidP="001B5BBB">
      <w:pPr>
        <w:numPr>
          <w:ilvl w:val="0"/>
          <w:numId w:val="1"/>
        </w:numPr>
        <w:spacing w:before="60" w:after="60"/>
        <w:contextualSpacing/>
        <w:rPr>
          <w:rFonts w:ascii="Aptos" w:eastAsia="Aptos" w:hAnsi="Aptos" w:cs="Cordia New"/>
          <w:color w:val="3A3A3A"/>
          <w:sz w:val="20"/>
          <w:szCs w:val="20"/>
          <w:lang w:val="mi-NZ"/>
        </w:rPr>
      </w:pPr>
      <w:r w:rsidRPr="001B5BBB">
        <w:rPr>
          <w:rFonts w:ascii="Aptos" w:eastAsia="Aptos" w:hAnsi="Aptos" w:cs="Cordia New"/>
          <w:color w:val="3A3A3A"/>
          <w:sz w:val="20"/>
          <w:szCs w:val="20"/>
          <w:lang w:val="mi-NZ"/>
        </w:rPr>
        <w:t>It is the branch’s responsibility to bring competition items to National Conference.</w:t>
      </w:r>
    </w:p>
    <w:p w14:paraId="02863A07" w14:textId="1A0ACEE7" w:rsidR="001B5BBB" w:rsidRPr="001B5BBB" w:rsidRDefault="001B5BBB" w:rsidP="001B5BBB">
      <w:pPr>
        <w:numPr>
          <w:ilvl w:val="0"/>
          <w:numId w:val="1"/>
        </w:numPr>
        <w:spacing w:before="60" w:after="60"/>
        <w:contextualSpacing/>
        <w:rPr>
          <w:rFonts w:ascii="Aptos" w:eastAsia="Aptos" w:hAnsi="Aptos" w:cs="Cordia New"/>
          <w:color w:val="3A3A3A"/>
          <w:sz w:val="20"/>
          <w:szCs w:val="20"/>
          <w:lang w:val="mi-NZ"/>
        </w:rPr>
      </w:pPr>
      <w:r w:rsidRPr="001B5BBB">
        <w:rPr>
          <w:rFonts w:ascii="Aptos" w:eastAsia="Aptos" w:hAnsi="Aptos" w:cs="Cordia New"/>
          <w:color w:val="3A3A3A"/>
          <w:sz w:val="20"/>
          <w:szCs w:val="20"/>
          <w:lang w:val="mi-NZ"/>
        </w:rPr>
        <w:t xml:space="preserve">Competition items can be received on </w:t>
      </w:r>
      <w:r>
        <w:rPr>
          <w:rFonts w:ascii="Aptos" w:eastAsia="Aptos" w:hAnsi="Aptos" w:cs="Cordia New"/>
          <w:color w:val="3A3A3A"/>
          <w:sz w:val="20"/>
          <w:szCs w:val="20"/>
          <w:lang w:val="mi-NZ"/>
        </w:rPr>
        <w:t>Wednesday 7</w:t>
      </w:r>
      <w:r w:rsidRPr="001B5BBB">
        <w:rPr>
          <w:rFonts w:ascii="Aptos" w:eastAsia="Aptos" w:hAnsi="Aptos" w:cs="Cordia New"/>
          <w:color w:val="3A3A3A"/>
          <w:sz w:val="20"/>
          <w:szCs w:val="20"/>
          <w:lang w:val="mi-NZ"/>
        </w:rPr>
        <w:t xml:space="preserve"> October at National Conference after powhiri.</w:t>
      </w:r>
    </w:p>
    <w:p w14:paraId="726CC354" w14:textId="25090A91" w:rsidR="001B5BBB" w:rsidRPr="001B5BBB" w:rsidRDefault="001B5BBB" w:rsidP="001B5BBB">
      <w:pPr>
        <w:numPr>
          <w:ilvl w:val="0"/>
          <w:numId w:val="1"/>
        </w:numPr>
        <w:spacing w:before="60" w:after="60"/>
        <w:contextualSpacing/>
        <w:rPr>
          <w:rFonts w:ascii="Aptos" w:eastAsia="Aptos" w:hAnsi="Aptos" w:cs="Cordia New"/>
          <w:color w:val="3A3A3A"/>
          <w:sz w:val="20"/>
          <w:szCs w:val="20"/>
          <w:lang w:val="mi-NZ"/>
        </w:rPr>
      </w:pPr>
      <w:r w:rsidRPr="001B5BBB">
        <w:rPr>
          <w:rFonts w:ascii="Aptos" w:eastAsia="Aptos" w:hAnsi="Aptos" w:cs="Cordia New"/>
          <w:color w:val="3A3A3A"/>
          <w:sz w:val="20"/>
          <w:szCs w:val="20"/>
          <w:lang w:val="mi-NZ"/>
        </w:rPr>
        <w:t xml:space="preserve">Competition items must be picked up by 4pm Saturday </w:t>
      </w:r>
      <w:r>
        <w:rPr>
          <w:rFonts w:ascii="Aptos" w:eastAsia="Aptos" w:hAnsi="Aptos" w:cs="Cordia New"/>
          <w:color w:val="3A3A3A"/>
          <w:sz w:val="20"/>
          <w:szCs w:val="20"/>
          <w:lang w:val="mi-NZ"/>
        </w:rPr>
        <w:t>10</w:t>
      </w:r>
      <w:r w:rsidRPr="001B5BBB">
        <w:rPr>
          <w:rFonts w:ascii="Aptos" w:eastAsia="Aptos" w:hAnsi="Aptos" w:cs="Cordia New"/>
          <w:color w:val="3A3A3A"/>
          <w:sz w:val="20"/>
          <w:szCs w:val="20"/>
          <w:lang w:val="mi-NZ"/>
        </w:rPr>
        <w:t xml:space="preserve"> October.</w:t>
      </w:r>
    </w:p>
    <w:p w14:paraId="518E74D6" w14:textId="77777777" w:rsidR="001B5BBB" w:rsidRDefault="001B5BBB" w:rsidP="001B5BBB">
      <w:pPr>
        <w:numPr>
          <w:ilvl w:val="0"/>
          <w:numId w:val="1"/>
        </w:numPr>
        <w:spacing w:before="60" w:after="60"/>
        <w:contextualSpacing/>
        <w:rPr>
          <w:rFonts w:ascii="Aptos" w:eastAsia="Aptos" w:hAnsi="Aptos" w:cs="Cordia New"/>
          <w:color w:val="3A3A3A"/>
          <w:sz w:val="20"/>
          <w:szCs w:val="20"/>
          <w:lang w:val="mi-NZ"/>
        </w:rPr>
      </w:pPr>
      <w:r w:rsidRPr="001B5BBB">
        <w:rPr>
          <w:rFonts w:ascii="Aptos" w:eastAsia="Aptos" w:hAnsi="Aptos" w:cs="Cordia New"/>
          <w:color w:val="3A3A3A"/>
          <w:sz w:val="20"/>
          <w:szCs w:val="20"/>
          <w:lang w:val="mi-NZ"/>
        </w:rPr>
        <w:t>Any further queries please contact the above email.</w:t>
      </w:r>
    </w:p>
    <w:p w14:paraId="4C2676A0" w14:textId="77777777" w:rsidR="001B5BBB" w:rsidRPr="001B5BBB" w:rsidRDefault="001B5BBB" w:rsidP="001B5BBB">
      <w:pPr>
        <w:spacing w:before="60" w:after="60"/>
        <w:ind w:left="360"/>
        <w:contextualSpacing/>
        <w:rPr>
          <w:rFonts w:ascii="Aptos" w:eastAsia="Aptos" w:hAnsi="Aptos" w:cs="Cordia New"/>
          <w:color w:val="3A3A3A"/>
          <w:sz w:val="20"/>
          <w:szCs w:val="20"/>
          <w:lang w:val="mi-NZ"/>
        </w:rPr>
      </w:pPr>
    </w:p>
    <w:p w14:paraId="6125284E" w14:textId="77777777" w:rsidR="001B5BBB" w:rsidRPr="001B5BBB" w:rsidRDefault="001B5BBB" w:rsidP="001B5BBB">
      <w:pPr>
        <w:spacing w:after="0"/>
        <w:rPr>
          <w:rFonts w:ascii="Aptos" w:eastAsia="Aptos" w:hAnsi="Aptos" w:cs="Cordia New"/>
          <w:sz w:val="20"/>
          <w:szCs w:val="20"/>
          <w:lang w:val="mi-NZ"/>
        </w:rPr>
      </w:pPr>
    </w:p>
    <w:tbl>
      <w:tblPr>
        <w:tblStyle w:val="TableGrid"/>
        <w:tblW w:w="10632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3544"/>
        <w:gridCol w:w="3544"/>
      </w:tblGrid>
      <w:tr w:rsidR="001B5BBB" w:rsidRPr="001B5BBB" w14:paraId="19509A1D" w14:textId="77777777" w:rsidTr="001B5BBB">
        <w:trPr>
          <w:jc w:val="center"/>
        </w:trPr>
        <w:tc>
          <w:tcPr>
            <w:tcW w:w="3544" w:type="dxa"/>
          </w:tcPr>
          <w:p w14:paraId="69882E1F" w14:textId="77777777" w:rsidR="001B5BBB" w:rsidRPr="001B5BBB" w:rsidRDefault="001B5BBB" w:rsidP="001B5BBB">
            <w:pPr>
              <w:spacing w:before="60" w:after="60"/>
              <w:jc w:val="center"/>
              <w:rPr>
                <w:rFonts w:ascii="Aptos" w:eastAsia="Aptos" w:hAnsi="Aptos" w:cs="Cordia New"/>
                <w:bCs/>
                <w:sz w:val="20"/>
                <w:szCs w:val="20"/>
                <w:lang w:val="mi-NZ"/>
              </w:rPr>
            </w:pPr>
            <w:r w:rsidRPr="001B5BBB">
              <w:rPr>
                <w:rFonts w:ascii="Aptos" w:eastAsia="Aptos" w:hAnsi="Aptos" w:cs="Cordia New"/>
                <w:noProof/>
                <w:lang w:eastAsia="en-NZ"/>
              </w:rPr>
              <w:drawing>
                <wp:inline distT="0" distB="0" distL="0" distR="0" wp14:anchorId="0B0E8CB7" wp14:editId="4838FBA8">
                  <wp:extent cx="1351722" cy="1122723"/>
                  <wp:effectExtent l="0" t="0" r="1270" b="1270"/>
                  <wp:docPr id="9414909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845" cy="1124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285E49C8" w14:textId="77777777" w:rsidR="001B5BBB" w:rsidRPr="001B5BBB" w:rsidRDefault="001B5BBB" w:rsidP="001B5BBB">
            <w:pPr>
              <w:spacing w:before="60" w:after="60"/>
              <w:jc w:val="center"/>
              <w:rPr>
                <w:rFonts w:ascii="Aptos" w:eastAsia="Aptos" w:hAnsi="Aptos" w:cs="Cordia New"/>
                <w:bCs/>
                <w:sz w:val="20"/>
                <w:szCs w:val="20"/>
                <w:lang w:val="mi-NZ"/>
              </w:rPr>
            </w:pPr>
            <w:r w:rsidRPr="001B5BBB">
              <w:rPr>
                <w:rFonts w:ascii="Aptos" w:eastAsia="Aptos" w:hAnsi="Aptos" w:cs="Cordia New"/>
                <w:noProof/>
                <w:lang w:eastAsia="en-NZ"/>
              </w:rPr>
              <w:drawing>
                <wp:inline distT="0" distB="0" distL="0" distR="0" wp14:anchorId="4D1B3831" wp14:editId="284799AD">
                  <wp:extent cx="1654175" cy="1105535"/>
                  <wp:effectExtent l="0" t="0" r="3175" b="0"/>
                  <wp:docPr id="96390269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4175" cy="1105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4441546C" w14:textId="77777777" w:rsidR="001B5BBB" w:rsidRPr="001B5BBB" w:rsidRDefault="001B5BBB" w:rsidP="001B5BBB">
            <w:pPr>
              <w:spacing w:before="60" w:after="60"/>
              <w:jc w:val="center"/>
              <w:rPr>
                <w:rFonts w:ascii="Aptos" w:eastAsia="Aptos" w:hAnsi="Aptos" w:cs="Cordia New"/>
                <w:bCs/>
                <w:sz w:val="20"/>
                <w:szCs w:val="20"/>
                <w:lang w:val="mi-NZ"/>
              </w:rPr>
            </w:pPr>
            <w:r w:rsidRPr="001B5BBB">
              <w:rPr>
                <w:rFonts w:ascii="Aptos" w:eastAsia="Aptos" w:hAnsi="Aptos" w:cs="Cordia New"/>
                <w:noProof/>
                <w:lang w:eastAsia="en-NZ"/>
              </w:rPr>
              <w:drawing>
                <wp:inline distT="0" distB="0" distL="0" distR="0" wp14:anchorId="5DDF4E93" wp14:editId="5AD6373D">
                  <wp:extent cx="943045" cy="1208598"/>
                  <wp:effectExtent l="0" t="0" r="0" b="0"/>
                  <wp:docPr id="165172191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270" cy="12152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5BBB" w:rsidRPr="001B5BBB" w14:paraId="623C2595" w14:textId="77777777" w:rsidTr="001B5BBB">
        <w:trPr>
          <w:jc w:val="center"/>
        </w:trPr>
        <w:tc>
          <w:tcPr>
            <w:tcW w:w="3544" w:type="dxa"/>
          </w:tcPr>
          <w:p w14:paraId="44350D12" w14:textId="77777777" w:rsidR="001B5BBB" w:rsidRPr="001B5BBB" w:rsidRDefault="001B5BBB" w:rsidP="001B5BBB">
            <w:pPr>
              <w:jc w:val="center"/>
              <w:rPr>
                <w:rFonts w:ascii="Aptos" w:eastAsia="Aptos" w:hAnsi="Aptos" w:cs="Cordia New"/>
                <w:b/>
                <w:bCs/>
                <w:noProof/>
                <w:sz w:val="20"/>
                <w:szCs w:val="20"/>
              </w:rPr>
            </w:pPr>
            <w:r w:rsidRPr="001B5BBB">
              <w:rPr>
                <w:rFonts w:ascii="Aptos" w:eastAsia="Aptos" w:hAnsi="Aptos" w:cs="Cordia New"/>
                <w:b/>
                <w:bCs/>
                <w:noProof/>
                <w:sz w:val="20"/>
                <w:szCs w:val="20"/>
              </w:rPr>
              <w:t>Ikaroa Trophy (0-2 yrs)</w:t>
            </w:r>
          </w:p>
          <w:p w14:paraId="424350C4" w14:textId="77777777" w:rsidR="001B5BBB" w:rsidRPr="001B5BBB" w:rsidRDefault="001B5BBB" w:rsidP="001B5BBB">
            <w:pPr>
              <w:jc w:val="center"/>
              <w:rPr>
                <w:rFonts w:ascii="Aptos" w:eastAsia="Aptos" w:hAnsi="Aptos" w:cs="Cordia New"/>
                <w:noProof/>
                <w:sz w:val="20"/>
                <w:szCs w:val="20"/>
              </w:rPr>
            </w:pPr>
            <w:r w:rsidRPr="001B5BBB">
              <w:rPr>
                <w:rFonts w:ascii="Aptos" w:eastAsia="Aptos" w:hAnsi="Aptos" w:cs="Cordia New"/>
                <w:noProof/>
                <w:sz w:val="16"/>
                <w:szCs w:val="16"/>
              </w:rPr>
              <w:t xml:space="preserve">for the best Te Reo Resource Book for tamariki </w:t>
            </w:r>
          </w:p>
        </w:tc>
        <w:tc>
          <w:tcPr>
            <w:tcW w:w="3544" w:type="dxa"/>
          </w:tcPr>
          <w:p w14:paraId="2B7E5841" w14:textId="77777777" w:rsidR="001B5BBB" w:rsidRPr="001B5BBB" w:rsidRDefault="001B5BBB" w:rsidP="001B5BBB">
            <w:pPr>
              <w:jc w:val="center"/>
              <w:rPr>
                <w:rFonts w:ascii="Aptos" w:eastAsia="Aptos" w:hAnsi="Aptos" w:cs="Cordia New"/>
                <w:b/>
                <w:bCs/>
                <w:noProof/>
                <w:sz w:val="20"/>
                <w:szCs w:val="20"/>
              </w:rPr>
            </w:pPr>
            <w:r w:rsidRPr="001B5BBB">
              <w:rPr>
                <w:rFonts w:ascii="Aptos" w:eastAsia="Aptos" w:hAnsi="Aptos" w:cs="Cordia New"/>
                <w:b/>
                <w:bCs/>
                <w:noProof/>
                <w:sz w:val="20"/>
                <w:szCs w:val="20"/>
              </w:rPr>
              <w:t>Ikaroa Trophy (3-5 yrs)</w:t>
            </w:r>
          </w:p>
          <w:p w14:paraId="290C826B" w14:textId="77777777" w:rsidR="001B5BBB" w:rsidRPr="001B5BBB" w:rsidRDefault="001B5BBB" w:rsidP="001B5BBB">
            <w:pPr>
              <w:jc w:val="center"/>
              <w:rPr>
                <w:rFonts w:ascii="Aptos" w:eastAsia="Aptos" w:hAnsi="Aptos" w:cs="Cordia New"/>
                <w:noProof/>
                <w:sz w:val="20"/>
                <w:szCs w:val="20"/>
              </w:rPr>
            </w:pPr>
            <w:r w:rsidRPr="001B5BBB">
              <w:rPr>
                <w:rFonts w:ascii="Aptos" w:eastAsia="Aptos" w:hAnsi="Aptos" w:cs="Cordia New"/>
                <w:noProof/>
                <w:sz w:val="16"/>
                <w:szCs w:val="16"/>
              </w:rPr>
              <w:t>for the best Te Reo Resource Book for tamariki</w:t>
            </w:r>
          </w:p>
        </w:tc>
        <w:tc>
          <w:tcPr>
            <w:tcW w:w="3544" w:type="dxa"/>
          </w:tcPr>
          <w:p w14:paraId="5FF3FD50" w14:textId="77777777" w:rsidR="001B5BBB" w:rsidRPr="001B5BBB" w:rsidRDefault="001B5BBB" w:rsidP="001B5BBB">
            <w:pPr>
              <w:jc w:val="center"/>
              <w:rPr>
                <w:rFonts w:ascii="Aptos" w:eastAsia="Aptos" w:hAnsi="Aptos" w:cs="Cordia New"/>
                <w:b/>
                <w:bCs/>
                <w:noProof/>
                <w:sz w:val="20"/>
                <w:szCs w:val="20"/>
                <w:lang w:val="pt-BR"/>
              </w:rPr>
            </w:pPr>
            <w:r w:rsidRPr="001B5BBB">
              <w:rPr>
                <w:rFonts w:ascii="Aptos" w:eastAsia="Aptos" w:hAnsi="Aptos" w:cs="Cordia New"/>
                <w:b/>
                <w:bCs/>
                <w:noProof/>
                <w:sz w:val="20"/>
                <w:szCs w:val="20"/>
                <w:lang w:val="pt-BR"/>
              </w:rPr>
              <w:t>Te Kahu o te Matauranga (6-9 yrs)</w:t>
            </w:r>
          </w:p>
          <w:p w14:paraId="2E49D9FA" w14:textId="77777777" w:rsidR="001B5BBB" w:rsidRPr="001B5BBB" w:rsidRDefault="001B5BBB" w:rsidP="001B5BBB">
            <w:pPr>
              <w:jc w:val="center"/>
              <w:rPr>
                <w:rFonts w:ascii="Aptos" w:eastAsia="Aptos" w:hAnsi="Aptos" w:cs="Cordia New"/>
                <w:noProof/>
                <w:sz w:val="20"/>
                <w:szCs w:val="20"/>
              </w:rPr>
            </w:pPr>
            <w:r w:rsidRPr="001B5BBB">
              <w:rPr>
                <w:rFonts w:ascii="Aptos" w:eastAsia="Aptos" w:hAnsi="Aptos" w:cs="Cordia New"/>
                <w:noProof/>
                <w:sz w:val="16"/>
                <w:szCs w:val="16"/>
              </w:rPr>
              <w:t>for the best Te Reo Resource Book for tamariki</w:t>
            </w:r>
          </w:p>
        </w:tc>
      </w:tr>
      <w:tr w:rsidR="001B5BBB" w:rsidRPr="001B5BBB" w14:paraId="6195354D" w14:textId="77777777" w:rsidTr="001B5BBB">
        <w:trPr>
          <w:jc w:val="center"/>
        </w:trPr>
        <w:tc>
          <w:tcPr>
            <w:tcW w:w="3544" w:type="dxa"/>
            <w:shd w:val="clear" w:color="auto" w:fill="C0504D"/>
          </w:tcPr>
          <w:p w14:paraId="387AB632" w14:textId="77777777" w:rsidR="001B5BBB" w:rsidRPr="001B5BBB" w:rsidRDefault="001B5BBB" w:rsidP="001B5BBB">
            <w:pPr>
              <w:jc w:val="both"/>
              <w:rPr>
                <w:rFonts w:ascii="Aptos" w:eastAsia="Aptos" w:hAnsi="Aptos" w:cs="Cordia New"/>
                <w:b/>
                <w:bCs/>
                <w:noProof/>
                <w:color w:val="FFFFFF"/>
                <w:sz w:val="20"/>
                <w:szCs w:val="20"/>
              </w:rPr>
            </w:pPr>
            <w:r w:rsidRPr="001B5BBB">
              <w:rPr>
                <w:rFonts w:ascii="Aptos" w:eastAsia="Aptos" w:hAnsi="Aptos" w:cs="Cordia New"/>
                <w:b/>
                <w:bCs/>
                <w:noProof/>
                <w:color w:val="FFFFFF"/>
                <w:sz w:val="20"/>
                <w:szCs w:val="20"/>
              </w:rPr>
              <w:t>Criteria</w:t>
            </w:r>
          </w:p>
        </w:tc>
        <w:tc>
          <w:tcPr>
            <w:tcW w:w="3544" w:type="dxa"/>
            <w:shd w:val="clear" w:color="auto" w:fill="C0504D"/>
          </w:tcPr>
          <w:p w14:paraId="56AC79AC" w14:textId="77777777" w:rsidR="001B5BBB" w:rsidRPr="001B5BBB" w:rsidRDefault="001B5BBB" w:rsidP="001B5BBB">
            <w:pPr>
              <w:jc w:val="both"/>
              <w:rPr>
                <w:rFonts w:ascii="Aptos" w:eastAsia="Aptos" w:hAnsi="Aptos" w:cs="Cordia New"/>
                <w:b/>
                <w:bCs/>
                <w:noProof/>
                <w:color w:val="FFFFFF"/>
                <w:sz w:val="20"/>
                <w:szCs w:val="20"/>
              </w:rPr>
            </w:pPr>
            <w:r w:rsidRPr="001B5BBB">
              <w:rPr>
                <w:rFonts w:ascii="Aptos" w:eastAsia="Aptos" w:hAnsi="Aptos" w:cs="Cordia New"/>
                <w:b/>
                <w:bCs/>
                <w:noProof/>
                <w:color w:val="FFFFFF"/>
                <w:sz w:val="20"/>
                <w:szCs w:val="20"/>
              </w:rPr>
              <w:t>Criteria</w:t>
            </w:r>
          </w:p>
        </w:tc>
        <w:tc>
          <w:tcPr>
            <w:tcW w:w="3544" w:type="dxa"/>
            <w:shd w:val="clear" w:color="auto" w:fill="C0504D"/>
          </w:tcPr>
          <w:p w14:paraId="31C4AFB3" w14:textId="77777777" w:rsidR="001B5BBB" w:rsidRPr="001B5BBB" w:rsidRDefault="001B5BBB" w:rsidP="001B5BBB">
            <w:pPr>
              <w:jc w:val="both"/>
              <w:rPr>
                <w:rFonts w:ascii="Aptos" w:eastAsia="Aptos" w:hAnsi="Aptos" w:cs="Cordia New"/>
                <w:b/>
                <w:bCs/>
                <w:noProof/>
                <w:color w:val="FFFFFF"/>
                <w:sz w:val="20"/>
                <w:szCs w:val="20"/>
              </w:rPr>
            </w:pPr>
            <w:r w:rsidRPr="001B5BBB">
              <w:rPr>
                <w:rFonts w:ascii="Aptos" w:eastAsia="Aptos" w:hAnsi="Aptos" w:cs="Cordia New"/>
                <w:b/>
                <w:bCs/>
                <w:noProof/>
                <w:color w:val="FFFFFF"/>
                <w:sz w:val="20"/>
                <w:szCs w:val="20"/>
              </w:rPr>
              <w:t>Criteria</w:t>
            </w:r>
          </w:p>
        </w:tc>
      </w:tr>
      <w:tr w:rsidR="001B5BBB" w:rsidRPr="001B5BBB" w14:paraId="66CCBA59" w14:textId="77777777" w:rsidTr="001B5BBB">
        <w:trPr>
          <w:jc w:val="center"/>
        </w:trPr>
        <w:tc>
          <w:tcPr>
            <w:tcW w:w="3544" w:type="dxa"/>
          </w:tcPr>
          <w:p w14:paraId="342AAB8E" w14:textId="77777777" w:rsidR="001B5BBB" w:rsidRPr="001B5BBB" w:rsidRDefault="001B5BBB" w:rsidP="001B5BBB">
            <w:pPr>
              <w:numPr>
                <w:ilvl w:val="0"/>
                <w:numId w:val="2"/>
              </w:numPr>
              <w:ind w:left="174" w:hanging="174"/>
              <w:contextualSpacing/>
              <w:jc w:val="both"/>
              <w:rPr>
                <w:rFonts w:ascii="Aptos" w:eastAsia="Aptos" w:hAnsi="Aptos" w:cs="Cordia New"/>
                <w:noProof/>
                <w:sz w:val="20"/>
                <w:szCs w:val="20"/>
              </w:rPr>
            </w:pPr>
            <w:r w:rsidRPr="001B5BBB">
              <w:rPr>
                <w:rFonts w:ascii="Aptos" w:eastAsia="Aptos" w:hAnsi="Aptos" w:cs="Cordia New"/>
                <w:noProof/>
                <w:sz w:val="20"/>
                <w:szCs w:val="20"/>
              </w:rPr>
              <w:t>The pukapuka is written in Te Reo Maori for 0-2 year olds.</w:t>
            </w:r>
          </w:p>
          <w:p w14:paraId="64044598" w14:textId="77777777" w:rsidR="001B5BBB" w:rsidRPr="001B5BBB" w:rsidRDefault="001B5BBB" w:rsidP="001B5BBB">
            <w:pPr>
              <w:numPr>
                <w:ilvl w:val="0"/>
                <w:numId w:val="2"/>
              </w:numPr>
              <w:ind w:left="174" w:hanging="174"/>
              <w:contextualSpacing/>
              <w:jc w:val="both"/>
              <w:rPr>
                <w:rFonts w:ascii="Aptos" w:eastAsia="Aptos" w:hAnsi="Aptos" w:cs="Cordia New"/>
                <w:noProof/>
                <w:sz w:val="20"/>
                <w:szCs w:val="20"/>
              </w:rPr>
            </w:pPr>
            <w:r w:rsidRPr="001B5BBB">
              <w:rPr>
                <w:rFonts w:ascii="Aptos" w:eastAsia="Aptos" w:hAnsi="Aptos" w:cs="Cordia New"/>
                <w:noProof/>
                <w:sz w:val="20"/>
                <w:szCs w:val="20"/>
              </w:rPr>
              <w:t>The pukapuka has the title, author and illustrator details displayed on the front cover.</w:t>
            </w:r>
          </w:p>
          <w:p w14:paraId="12EEBE59" w14:textId="77777777" w:rsidR="001B5BBB" w:rsidRPr="001B5BBB" w:rsidRDefault="001B5BBB" w:rsidP="001B5BBB">
            <w:pPr>
              <w:numPr>
                <w:ilvl w:val="0"/>
                <w:numId w:val="2"/>
              </w:numPr>
              <w:ind w:left="174" w:hanging="174"/>
              <w:contextualSpacing/>
              <w:jc w:val="both"/>
              <w:rPr>
                <w:rFonts w:ascii="Aptos" w:eastAsia="Aptos" w:hAnsi="Aptos" w:cs="Cordia New"/>
                <w:noProof/>
                <w:sz w:val="20"/>
                <w:szCs w:val="20"/>
              </w:rPr>
            </w:pPr>
            <w:r w:rsidRPr="001B5BBB">
              <w:rPr>
                <w:rFonts w:ascii="Aptos" w:eastAsia="Aptos" w:hAnsi="Aptos" w:cs="Cordia New"/>
                <w:noProof/>
                <w:sz w:val="20"/>
                <w:szCs w:val="20"/>
              </w:rPr>
              <w:t xml:space="preserve">The kaupapa must relate to </w:t>
            </w:r>
          </w:p>
          <w:p w14:paraId="6C0925E9" w14:textId="79416199" w:rsidR="001B5BBB" w:rsidRPr="001B5BBB" w:rsidRDefault="001B5BBB" w:rsidP="001B5BBB">
            <w:pPr>
              <w:ind w:left="174"/>
              <w:contextualSpacing/>
              <w:jc w:val="both"/>
              <w:rPr>
                <w:rFonts w:ascii="Aptos" w:eastAsia="Aptos" w:hAnsi="Aptos" w:cs="Cordia New"/>
                <w:i/>
                <w:iCs/>
                <w:noProof/>
                <w:sz w:val="20"/>
                <w:szCs w:val="20"/>
              </w:rPr>
            </w:pPr>
            <w:r>
              <w:rPr>
                <w:rFonts w:ascii="Aptos" w:eastAsia="Aptos" w:hAnsi="Aptos" w:cs="Cordia New"/>
                <w:noProof/>
                <w:sz w:val="20"/>
                <w:szCs w:val="20"/>
              </w:rPr>
              <w:t xml:space="preserve">“Whakamaua te Aho Matua” </w:t>
            </w:r>
            <w:r>
              <w:rPr>
                <w:rFonts w:ascii="Aptos" w:eastAsia="Aptos" w:hAnsi="Aptos" w:cs="Cordia New"/>
                <w:i/>
                <w:iCs/>
                <w:noProof/>
                <w:sz w:val="20"/>
                <w:szCs w:val="20"/>
              </w:rPr>
              <w:t>weaving the Past, Present and Future.</w:t>
            </w:r>
          </w:p>
          <w:p w14:paraId="360043B9" w14:textId="77777777" w:rsidR="001B5BBB" w:rsidRPr="001B5BBB" w:rsidRDefault="001B5BBB" w:rsidP="001B5BBB">
            <w:pPr>
              <w:numPr>
                <w:ilvl w:val="0"/>
                <w:numId w:val="2"/>
              </w:numPr>
              <w:ind w:left="174" w:hanging="174"/>
              <w:contextualSpacing/>
              <w:jc w:val="both"/>
              <w:rPr>
                <w:rFonts w:ascii="Aptos" w:eastAsia="Aptos" w:hAnsi="Aptos" w:cs="Cordia New"/>
                <w:noProof/>
                <w:sz w:val="20"/>
                <w:szCs w:val="20"/>
              </w:rPr>
            </w:pPr>
            <w:r w:rsidRPr="001B5BBB">
              <w:rPr>
                <w:rFonts w:ascii="Aptos" w:eastAsia="Aptos" w:hAnsi="Aptos" w:cs="Cordia New"/>
                <w:noProof/>
                <w:sz w:val="20"/>
                <w:szCs w:val="20"/>
              </w:rPr>
              <w:t xml:space="preserve">Must be 8 pages </w:t>
            </w:r>
            <w:r w:rsidRPr="001B5BBB">
              <w:rPr>
                <w:rFonts w:ascii="Aptos" w:eastAsia="Aptos" w:hAnsi="Aptos" w:cs="Cordia New"/>
                <w:b/>
                <w:bCs/>
                <w:noProof/>
                <w:sz w:val="20"/>
                <w:szCs w:val="20"/>
              </w:rPr>
              <w:t>excluding</w:t>
            </w:r>
            <w:r w:rsidRPr="001B5BBB">
              <w:rPr>
                <w:rFonts w:ascii="Aptos" w:eastAsia="Aptos" w:hAnsi="Aptos" w:cs="Cordia New"/>
                <w:noProof/>
                <w:sz w:val="20"/>
                <w:szCs w:val="20"/>
              </w:rPr>
              <w:t xml:space="preserve"> the Title Page.</w:t>
            </w:r>
          </w:p>
        </w:tc>
        <w:tc>
          <w:tcPr>
            <w:tcW w:w="3544" w:type="dxa"/>
          </w:tcPr>
          <w:p w14:paraId="4332CF39" w14:textId="77777777" w:rsidR="001B5BBB" w:rsidRPr="001B5BBB" w:rsidRDefault="001B5BBB" w:rsidP="001B5BBB">
            <w:pPr>
              <w:numPr>
                <w:ilvl w:val="0"/>
                <w:numId w:val="2"/>
              </w:numPr>
              <w:ind w:left="174" w:hanging="174"/>
              <w:contextualSpacing/>
              <w:jc w:val="both"/>
              <w:rPr>
                <w:rFonts w:ascii="Aptos" w:eastAsia="Aptos" w:hAnsi="Aptos" w:cs="Cordia New"/>
                <w:noProof/>
                <w:sz w:val="20"/>
                <w:szCs w:val="20"/>
              </w:rPr>
            </w:pPr>
            <w:r w:rsidRPr="001B5BBB">
              <w:rPr>
                <w:rFonts w:ascii="Aptos" w:eastAsia="Aptos" w:hAnsi="Aptos" w:cs="Cordia New"/>
                <w:noProof/>
                <w:sz w:val="20"/>
                <w:szCs w:val="20"/>
              </w:rPr>
              <w:t>The pukapuka is written in Te Reo Maori for 3-5 year olds.</w:t>
            </w:r>
          </w:p>
          <w:p w14:paraId="0F448E55" w14:textId="77777777" w:rsidR="001B5BBB" w:rsidRPr="001B5BBB" w:rsidRDefault="001B5BBB" w:rsidP="001B5BBB">
            <w:pPr>
              <w:numPr>
                <w:ilvl w:val="0"/>
                <w:numId w:val="2"/>
              </w:numPr>
              <w:ind w:left="174" w:hanging="174"/>
              <w:contextualSpacing/>
              <w:jc w:val="both"/>
              <w:rPr>
                <w:rFonts w:ascii="Aptos" w:eastAsia="Aptos" w:hAnsi="Aptos" w:cs="Cordia New"/>
                <w:noProof/>
                <w:sz w:val="20"/>
                <w:szCs w:val="20"/>
              </w:rPr>
            </w:pPr>
            <w:r w:rsidRPr="001B5BBB">
              <w:rPr>
                <w:rFonts w:ascii="Aptos" w:eastAsia="Aptos" w:hAnsi="Aptos" w:cs="Cordia New"/>
                <w:noProof/>
                <w:sz w:val="20"/>
                <w:szCs w:val="20"/>
              </w:rPr>
              <w:t>The pukapuka has the title, author and illustrator details displayed on the front cover.</w:t>
            </w:r>
          </w:p>
          <w:p w14:paraId="54151770" w14:textId="21E58EF6" w:rsidR="001B5BBB" w:rsidRDefault="001B5BBB" w:rsidP="001B5BBB">
            <w:pPr>
              <w:numPr>
                <w:ilvl w:val="0"/>
                <w:numId w:val="2"/>
              </w:numPr>
              <w:ind w:left="174" w:hanging="174"/>
              <w:contextualSpacing/>
              <w:jc w:val="both"/>
              <w:rPr>
                <w:rFonts w:ascii="Aptos" w:eastAsia="Aptos" w:hAnsi="Aptos" w:cs="Cordia New"/>
                <w:noProof/>
                <w:sz w:val="20"/>
                <w:szCs w:val="20"/>
              </w:rPr>
            </w:pPr>
            <w:r w:rsidRPr="001B5BBB">
              <w:rPr>
                <w:rFonts w:ascii="Aptos" w:eastAsia="Aptos" w:hAnsi="Aptos" w:cs="Cordia New"/>
                <w:noProof/>
                <w:sz w:val="20"/>
                <w:szCs w:val="20"/>
              </w:rPr>
              <w:t xml:space="preserve">The kaupapa must relate to </w:t>
            </w:r>
            <w:r>
              <w:rPr>
                <w:rFonts w:ascii="Aptos" w:eastAsia="Aptos" w:hAnsi="Aptos" w:cs="Cordia New"/>
                <w:noProof/>
                <w:sz w:val="20"/>
                <w:szCs w:val="20"/>
              </w:rPr>
              <w:t xml:space="preserve"> </w:t>
            </w:r>
          </w:p>
          <w:p w14:paraId="3F429100" w14:textId="6C4A65C3" w:rsidR="001B5BBB" w:rsidRPr="001B5BBB" w:rsidRDefault="001B5BBB" w:rsidP="001B5BBB">
            <w:pPr>
              <w:ind w:left="174"/>
              <w:contextualSpacing/>
              <w:jc w:val="both"/>
              <w:rPr>
                <w:rFonts w:ascii="Aptos" w:eastAsia="Aptos" w:hAnsi="Aptos" w:cs="Cordia New"/>
                <w:i/>
                <w:iCs/>
                <w:noProof/>
                <w:sz w:val="20"/>
                <w:szCs w:val="20"/>
              </w:rPr>
            </w:pPr>
            <w:r>
              <w:rPr>
                <w:rFonts w:ascii="Aptos" w:eastAsia="Aptos" w:hAnsi="Aptos" w:cs="Cordia New"/>
                <w:noProof/>
                <w:sz w:val="20"/>
                <w:szCs w:val="20"/>
              </w:rPr>
              <w:t xml:space="preserve"> “Whakamaua te Aho Matua” </w:t>
            </w:r>
            <w:r>
              <w:rPr>
                <w:rFonts w:ascii="Aptos" w:eastAsia="Aptos" w:hAnsi="Aptos" w:cs="Cordia New"/>
                <w:i/>
                <w:iCs/>
                <w:noProof/>
                <w:sz w:val="20"/>
                <w:szCs w:val="20"/>
              </w:rPr>
              <w:t>weaving the Past, Present and Future.</w:t>
            </w:r>
          </w:p>
          <w:p w14:paraId="241A1C86" w14:textId="77777777" w:rsidR="001B5BBB" w:rsidRDefault="001B5BBB" w:rsidP="001B5BBB">
            <w:pPr>
              <w:numPr>
                <w:ilvl w:val="0"/>
                <w:numId w:val="2"/>
              </w:numPr>
              <w:ind w:left="174" w:hanging="174"/>
              <w:contextualSpacing/>
              <w:jc w:val="both"/>
              <w:rPr>
                <w:rFonts w:ascii="Aptos" w:eastAsia="Aptos" w:hAnsi="Aptos" w:cs="Cordia New"/>
                <w:noProof/>
                <w:sz w:val="20"/>
                <w:szCs w:val="20"/>
              </w:rPr>
            </w:pPr>
            <w:r w:rsidRPr="001B5BBB">
              <w:rPr>
                <w:rFonts w:ascii="Aptos" w:eastAsia="Aptos" w:hAnsi="Aptos" w:cs="Cordia New"/>
                <w:noProof/>
                <w:sz w:val="20"/>
                <w:szCs w:val="20"/>
              </w:rPr>
              <w:t xml:space="preserve">Must be 10 pages </w:t>
            </w:r>
            <w:r w:rsidRPr="001B5BBB">
              <w:rPr>
                <w:rFonts w:ascii="Aptos" w:eastAsia="Aptos" w:hAnsi="Aptos" w:cs="Cordia New"/>
                <w:b/>
                <w:bCs/>
                <w:noProof/>
                <w:sz w:val="20"/>
                <w:szCs w:val="20"/>
              </w:rPr>
              <w:t xml:space="preserve">excluding </w:t>
            </w:r>
            <w:r w:rsidRPr="001B5BBB">
              <w:rPr>
                <w:rFonts w:ascii="Aptos" w:eastAsia="Aptos" w:hAnsi="Aptos" w:cs="Cordia New"/>
                <w:noProof/>
                <w:sz w:val="20"/>
                <w:szCs w:val="20"/>
              </w:rPr>
              <w:t>the Title Page.</w:t>
            </w:r>
          </w:p>
          <w:p w14:paraId="4831053E" w14:textId="77777777" w:rsidR="001B5BBB" w:rsidRPr="001B5BBB" w:rsidRDefault="001B5BBB" w:rsidP="001B5BBB">
            <w:pPr>
              <w:ind w:left="174"/>
              <w:contextualSpacing/>
              <w:jc w:val="both"/>
              <w:rPr>
                <w:rFonts w:ascii="Aptos" w:eastAsia="Aptos" w:hAnsi="Aptos" w:cs="Cordia New"/>
                <w:noProof/>
                <w:sz w:val="20"/>
                <w:szCs w:val="20"/>
              </w:rPr>
            </w:pPr>
          </w:p>
        </w:tc>
        <w:tc>
          <w:tcPr>
            <w:tcW w:w="3544" w:type="dxa"/>
          </w:tcPr>
          <w:p w14:paraId="1BA30866" w14:textId="77777777" w:rsidR="001B5BBB" w:rsidRPr="001B5BBB" w:rsidRDefault="001B5BBB" w:rsidP="001B5BBB">
            <w:pPr>
              <w:numPr>
                <w:ilvl w:val="0"/>
                <w:numId w:val="2"/>
              </w:numPr>
              <w:ind w:left="174" w:hanging="174"/>
              <w:contextualSpacing/>
              <w:jc w:val="both"/>
              <w:rPr>
                <w:rFonts w:ascii="Aptos" w:eastAsia="Aptos" w:hAnsi="Aptos" w:cs="Cordia New"/>
                <w:noProof/>
                <w:sz w:val="20"/>
                <w:szCs w:val="20"/>
              </w:rPr>
            </w:pPr>
            <w:r w:rsidRPr="001B5BBB">
              <w:rPr>
                <w:rFonts w:ascii="Aptos" w:eastAsia="Aptos" w:hAnsi="Aptos" w:cs="Cordia New"/>
                <w:noProof/>
                <w:sz w:val="20"/>
                <w:szCs w:val="20"/>
              </w:rPr>
              <w:t>The pukapuka is written in Te Reo Maori.</w:t>
            </w:r>
          </w:p>
          <w:p w14:paraId="5885E19B" w14:textId="77777777" w:rsidR="001B5BBB" w:rsidRPr="001B5BBB" w:rsidRDefault="001B5BBB" w:rsidP="001B5BBB">
            <w:pPr>
              <w:numPr>
                <w:ilvl w:val="0"/>
                <w:numId w:val="2"/>
              </w:numPr>
              <w:ind w:left="174" w:hanging="174"/>
              <w:contextualSpacing/>
              <w:jc w:val="both"/>
              <w:rPr>
                <w:rFonts w:ascii="Aptos" w:eastAsia="Aptos" w:hAnsi="Aptos" w:cs="Cordia New"/>
                <w:noProof/>
                <w:sz w:val="20"/>
                <w:szCs w:val="20"/>
              </w:rPr>
            </w:pPr>
            <w:r w:rsidRPr="001B5BBB">
              <w:rPr>
                <w:rFonts w:ascii="Aptos" w:eastAsia="Aptos" w:hAnsi="Aptos" w:cs="Cordia New"/>
                <w:noProof/>
                <w:sz w:val="20"/>
                <w:szCs w:val="20"/>
              </w:rPr>
              <w:t>The pukapuka has the title, author and illustrator details displayed on the front cover.</w:t>
            </w:r>
          </w:p>
          <w:p w14:paraId="0ACD05A5" w14:textId="77777777" w:rsidR="001B5BBB" w:rsidRDefault="001B5BBB" w:rsidP="001B5BBB">
            <w:pPr>
              <w:numPr>
                <w:ilvl w:val="0"/>
                <w:numId w:val="2"/>
              </w:numPr>
              <w:ind w:left="174" w:hanging="174"/>
              <w:contextualSpacing/>
              <w:jc w:val="both"/>
              <w:rPr>
                <w:rFonts w:ascii="Aptos" w:eastAsia="Aptos" w:hAnsi="Aptos" w:cs="Cordia New"/>
                <w:noProof/>
                <w:sz w:val="20"/>
                <w:szCs w:val="20"/>
              </w:rPr>
            </w:pPr>
            <w:r w:rsidRPr="001B5BBB">
              <w:rPr>
                <w:rFonts w:ascii="Aptos" w:eastAsia="Aptos" w:hAnsi="Aptos" w:cs="Cordia New"/>
                <w:noProof/>
                <w:sz w:val="20"/>
                <w:szCs w:val="20"/>
              </w:rPr>
              <w:t xml:space="preserve">The kaupapa must relate to </w:t>
            </w:r>
          </w:p>
          <w:p w14:paraId="232CEC20" w14:textId="4989AA4E" w:rsidR="001B5BBB" w:rsidRPr="001B5BBB" w:rsidRDefault="001B5BBB" w:rsidP="001B5BBB">
            <w:pPr>
              <w:ind w:left="174"/>
              <w:contextualSpacing/>
              <w:jc w:val="both"/>
              <w:rPr>
                <w:rFonts w:ascii="Aptos" w:eastAsia="Aptos" w:hAnsi="Aptos" w:cs="Cordia New"/>
                <w:i/>
                <w:iCs/>
                <w:noProof/>
                <w:sz w:val="20"/>
                <w:szCs w:val="20"/>
              </w:rPr>
            </w:pPr>
            <w:r>
              <w:rPr>
                <w:rFonts w:ascii="Aptos" w:eastAsia="Aptos" w:hAnsi="Aptos" w:cs="Cordia New"/>
                <w:noProof/>
                <w:sz w:val="20"/>
                <w:szCs w:val="20"/>
              </w:rPr>
              <w:t xml:space="preserve">“Whakamaua te Aho Matua” </w:t>
            </w:r>
            <w:r>
              <w:rPr>
                <w:rFonts w:ascii="Aptos" w:eastAsia="Aptos" w:hAnsi="Aptos" w:cs="Cordia New"/>
                <w:i/>
                <w:iCs/>
                <w:noProof/>
                <w:sz w:val="20"/>
                <w:szCs w:val="20"/>
              </w:rPr>
              <w:t>weaving the Past, Present and Future.</w:t>
            </w:r>
            <w:r>
              <w:rPr>
                <w:rFonts w:ascii="Aptos" w:eastAsia="Aptos" w:hAnsi="Aptos" w:cs="Cordia New"/>
                <w:noProof/>
                <w:sz w:val="20"/>
                <w:szCs w:val="20"/>
              </w:rPr>
              <w:t xml:space="preserve"> </w:t>
            </w:r>
          </w:p>
          <w:p w14:paraId="0D6B41EC" w14:textId="77777777" w:rsidR="001B5BBB" w:rsidRPr="001B5BBB" w:rsidRDefault="001B5BBB" w:rsidP="001B5BBB">
            <w:pPr>
              <w:numPr>
                <w:ilvl w:val="0"/>
                <w:numId w:val="2"/>
              </w:numPr>
              <w:ind w:left="174" w:hanging="174"/>
              <w:contextualSpacing/>
              <w:jc w:val="both"/>
              <w:rPr>
                <w:rFonts w:ascii="Aptos" w:eastAsia="Aptos" w:hAnsi="Aptos" w:cs="Cordia New"/>
                <w:noProof/>
                <w:sz w:val="20"/>
                <w:szCs w:val="20"/>
              </w:rPr>
            </w:pPr>
            <w:r w:rsidRPr="001B5BBB">
              <w:rPr>
                <w:rFonts w:ascii="Aptos" w:eastAsia="Aptos" w:hAnsi="Aptos" w:cs="Cordia New"/>
                <w:noProof/>
                <w:sz w:val="20"/>
                <w:szCs w:val="20"/>
              </w:rPr>
              <w:t xml:space="preserve">Must be 8 pages </w:t>
            </w:r>
            <w:r w:rsidRPr="001B5BBB">
              <w:rPr>
                <w:rFonts w:ascii="Aptos" w:eastAsia="Aptos" w:hAnsi="Aptos" w:cs="Cordia New"/>
                <w:b/>
                <w:bCs/>
                <w:noProof/>
                <w:sz w:val="20"/>
                <w:szCs w:val="20"/>
              </w:rPr>
              <w:t xml:space="preserve">excluding </w:t>
            </w:r>
            <w:r w:rsidRPr="001B5BBB">
              <w:rPr>
                <w:rFonts w:ascii="Aptos" w:eastAsia="Aptos" w:hAnsi="Aptos" w:cs="Cordia New"/>
                <w:noProof/>
                <w:sz w:val="20"/>
                <w:szCs w:val="20"/>
              </w:rPr>
              <w:t>the Title Page.</w:t>
            </w:r>
          </w:p>
        </w:tc>
      </w:tr>
    </w:tbl>
    <w:p w14:paraId="5715CA56" w14:textId="77777777" w:rsidR="001B5BBB" w:rsidRPr="001B5BBB" w:rsidRDefault="001B5BBB" w:rsidP="001B5BBB">
      <w:pPr>
        <w:spacing w:after="0"/>
        <w:rPr>
          <w:rFonts w:ascii="Aptos" w:eastAsia="Aptos" w:hAnsi="Aptos" w:cs="Cordia New"/>
          <w:sz w:val="20"/>
          <w:szCs w:val="20"/>
          <w:lang w:val="mi-NZ"/>
        </w:rPr>
      </w:pPr>
    </w:p>
    <w:p w14:paraId="1D442FBF" w14:textId="77777777" w:rsidR="00A27361" w:rsidRDefault="00A27361"/>
    <w:sectPr w:rsidR="00A27361" w:rsidSect="001B5BB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567" w:bottom="56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2E3CF" w14:textId="77777777" w:rsidR="004E487C" w:rsidRDefault="004E487C">
      <w:pPr>
        <w:spacing w:after="0" w:line="240" w:lineRule="auto"/>
      </w:pPr>
      <w:r>
        <w:separator/>
      </w:r>
    </w:p>
  </w:endnote>
  <w:endnote w:type="continuationSeparator" w:id="0">
    <w:p w14:paraId="4EA09AA1" w14:textId="77777777" w:rsidR="004E487C" w:rsidRDefault="004E4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ED77D" w14:textId="77777777" w:rsidR="001B5BBB" w:rsidRDefault="001B5B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E1E06" w14:textId="77777777" w:rsidR="001B5BBB" w:rsidRDefault="001B5BB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9C7E9" w14:textId="77777777" w:rsidR="001B5BBB" w:rsidRDefault="001B5B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67CA3" w14:textId="77777777" w:rsidR="004E487C" w:rsidRDefault="004E487C">
      <w:pPr>
        <w:spacing w:after="0" w:line="240" w:lineRule="auto"/>
      </w:pPr>
      <w:r>
        <w:separator/>
      </w:r>
    </w:p>
  </w:footnote>
  <w:footnote w:type="continuationSeparator" w:id="0">
    <w:p w14:paraId="38C1F3D4" w14:textId="77777777" w:rsidR="004E487C" w:rsidRDefault="004E48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0B28E" w14:textId="77777777" w:rsidR="001B5BBB" w:rsidRDefault="00000000">
    <w:pPr>
      <w:pStyle w:val="Header"/>
    </w:pPr>
    <w:r>
      <w:rPr>
        <w:noProof/>
      </w:rPr>
      <w:pict w14:anchorId="6712173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1848688" o:spid="_x0000_s1025" type="#_x0000_t136" style="position:absolute;margin-left:0;margin-top:0;width:468.35pt;height:281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2A168" w14:textId="77777777" w:rsidR="001B5BBB" w:rsidRDefault="00000000">
    <w:pPr>
      <w:pStyle w:val="Header"/>
    </w:pPr>
    <w:r>
      <w:rPr>
        <w:noProof/>
      </w:rPr>
      <w:pict w14:anchorId="50315A5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1848689" o:spid="_x0000_s1026" type="#_x0000_t136" style="position:absolute;margin-left:0;margin-top:0;width:468.35pt;height:28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6E369" w14:textId="77777777" w:rsidR="001B5BBB" w:rsidRDefault="00000000">
    <w:pPr>
      <w:pStyle w:val="Header"/>
    </w:pPr>
    <w:r>
      <w:rPr>
        <w:noProof/>
      </w:rPr>
      <w:pict w14:anchorId="2E78F33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1848687" o:spid="_x0000_s1027" type="#_x0000_t136" style="position:absolute;margin-left:0;margin-top:0;width:468.35pt;height:281pt;rotation:315;z-index:-25165977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84976"/>
    <w:multiLevelType w:val="hybridMultilevel"/>
    <w:tmpl w:val="10CA5E4C"/>
    <w:lvl w:ilvl="0" w:tplc="1409000F">
      <w:start w:val="1"/>
      <w:numFmt w:val="decimal"/>
      <w:lvlText w:val="%1."/>
      <w:lvlJc w:val="left"/>
      <w:pPr>
        <w:ind w:left="360" w:hanging="360"/>
      </w:p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2823ABA"/>
    <w:multiLevelType w:val="hybridMultilevel"/>
    <w:tmpl w:val="7206C380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98590340">
    <w:abstractNumId w:val="0"/>
  </w:num>
  <w:num w:numId="2" w16cid:durableId="1068262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BBB"/>
    <w:rsid w:val="001020E9"/>
    <w:rsid w:val="001B5BBB"/>
    <w:rsid w:val="001B78D5"/>
    <w:rsid w:val="003777A6"/>
    <w:rsid w:val="004A7646"/>
    <w:rsid w:val="004E487C"/>
    <w:rsid w:val="006975E8"/>
    <w:rsid w:val="008F5EBB"/>
    <w:rsid w:val="00A27361"/>
    <w:rsid w:val="00A54347"/>
    <w:rsid w:val="00D53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4A42E"/>
  <w15:chartTrackingRefBased/>
  <w15:docId w15:val="{2F59D44D-C985-4C6A-AFE5-0FC60368A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BBB"/>
  </w:style>
  <w:style w:type="paragraph" w:styleId="Heading1">
    <w:name w:val="heading 1"/>
    <w:basedOn w:val="Normal"/>
    <w:next w:val="Normal"/>
    <w:link w:val="Heading1Char"/>
    <w:uiPriority w:val="9"/>
    <w:qFormat/>
    <w:rsid w:val="001B5B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5B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5B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5B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5B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5B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5B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5B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5B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5B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5B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5B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5BB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5BB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5B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5B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5B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5B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5B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5B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5B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5B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5B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5B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5B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5BB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B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BB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5BB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1B5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B5B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BBB"/>
  </w:style>
  <w:style w:type="paragraph" w:styleId="Footer">
    <w:name w:val="footer"/>
    <w:basedOn w:val="Normal"/>
    <w:link w:val="FooterChar"/>
    <w:uiPriority w:val="99"/>
    <w:unhideWhenUsed/>
    <w:rsid w:val="001B5B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B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etitions@mwwl.org.nz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301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Ngaia</dc:creator>
  <cp:keywords/>
  <dc:description/>
  <cp:lastModifiedBy>Pine Southon</cp:lastModifiedBy>
  <cp:revision>3</cp:revision>
  <dcterms:created xsi:type="dcterms:W3CDTF">2026-03-15T23:23:00Z</dcterms:created>
  <dcterms:modified xsi:type="dcterms:W3CDTF">2026-04-08T22:30:00Z</dcterms:modified>
</cp:coreProperties>
</file>